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4B" w:rsidRDefault="006F594B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F594B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Не наказать, а предотвратить нарушения. </w:t>
      </w:r>
    </w:p>
    <w:p w:rsidR="003A5B58" w:rsidRDefault="006F594B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F594B">
        <w:rPr>
          <w:rFonts w:ascii="Segoe UI" w:hAnsi="Segoe UI" w:cs="Segoe UI"/>
          <w:b/>
          <w:sz w:val="32"/>
          <w:szCs w:val="32"/>
          <w:shd w:val="clear" w:color="auto" w:fill="FFFFFF"/>
        </w:rPr>
        <w:t>Итоги работы государственного земельного надзора за 2022 год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Федеральный закон от 31.07.2020 № 248-ФЗ «О государственном контроле (надзоре) и муниципальном контроле в Российской Федерации», принятый в рамках реформы контрольной (надзорной) деятельности, провозгласил приоритет профилактики правонарушений.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Этот инструмент стал особенно востребованным в период моратория на проведение проверок, введенного в рамках мер по повышению устойчивости экономики в условиях санкций.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 xml:space="preserve">Главное отличие профилактических мероприятий от контрольных (надзорных) мероприятий в том, что по результатам их проведения не назначаются штрафы и не выдаются предписания. 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6F594B">
        <w:rPr>
          <w:rFonts w:ascii="Segoe UI" w:hAnsi="Segoe UI" w:cs="Segoe UI"/>
          <w:szCs w:val="24"/>
          <w:shd w:val="clear" w:color="auto" w:fill="FFFFFF"/>
        </w:rPr>
        <w:t>Карельский</w:t>
      </w:r>
      <w:proofErr w:type="gramEnd"/>
      <w:r w:rsidRPr="006F594B">
        <w:rPr>
          <w:rFonts w:ascii="Segoe UI" w:hAnsi="Segoe UI" w:cs="Segoe UI"/>
          <w:szCs w:val="24"/>
          <w:shd w:val="clear" w:color="auto" w:fill="FFFFFF"/>
        </w:rPr>
        <w:t xml:space="preserve"> Росреестр активно развивает практику проведения профилактических мероприятий - в 2022 году их доля относительно контрольных (надзорных) мероприятий составила 97 %.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Одну из лидирующих позиций среди проводимых профилактических мероприятий занимает объявление предостережений, их количество составило 1063, вторым популярным инструментом профилактики является профилактический визит – 216, тогда как проверок было проведено всего 38.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Профилактика правонарушений является ключевым принципом государственного земельного контроля (надзора), основная задача которого предупреждение правонарушений и мотивация контролируемых лиц на добросовестное поведение.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6F594B">
        <w:rPr>
          <w:rFonts w:ascii="Segoe UI" w:hAnsi="Segoe UI" w:cs="Segoe UI"/>
          <w:szCs w:val="24"/>
          <w:shd w:val="clear" w:color="auto" w:fill="FFFFFF"/>
        </w:rPr>
        <w:t>рамках</w:t>
      </w:r>
      <w:proofErr w:type="gramEnd"/>
      <w:r w:rsidRPr="006F594B">
        <w:rPr>
          <w:rFonts w:ascii="Segoe UI" w:hAnsi="Segoe UI" w:cs="Segoe UI"/>
          <w:szCs w:val="24"/>
          <w:shd w:val="clear" w:color="auto" w:fill="FFFFFF"/>
        </w:rPr>
        <w:t xml:space="preserve"> осуществления государственного земельного контроля (надзора) Карельским </w:t>
      </w:r>
      <w:proofErr w:type="spellStart"/>
      <w:r w:rsidRPr="006F594B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6F594B">
        <w:rPr>
          <w:rFonts w:ascii="Segoe UI" w:hAnsi="Segoe UI" w:cs="Segoe UI"/>
          <w:szCs w:val="24"/>
          <w:shd w:val="clear" w:color="auto" w:fill="FFFFFF"/>
        </w:rPr>
        <w:t xml:space="preserve"> осуществляется сбор и обработка сведений, используемых для развития госпрограммы «Национальная система пространственных данных», утвержденной в 2022 году Правительством Российской Федерации.</w:t>
      </w:r>
    </w:p>
    <w:p w:rsidR="006F594B" w:rsidRPr="006F594B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Так, в текущем периоде 2022 года были обследованы 3210 объектов земельных отношений общей площадью 1285 тысяч га, выявлено неиспользуемых земельных участков, а также используемых не по нецелевому назначению на площади более 1,5 тысячи га.</w:t>
      </w:r>
    </w:p>
    <w:p w:rsidR="003A5B58" w:rsidRDefault="006F594B" w:rsidP="006F594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594B">
        <w:rPr>
          <w:rFonts w:ascii="Segoe UI" w:hAnsi="Segoe UI" w:cs="Segoe UI"/>
          <w:szCs w:val="24"/>
          <w:shd w:val="clear" w:color="auto" w:fill="FFFFFF"/>
        </w:rPr>
        <w:t>Полученная информация позволяет получать актуальные данные о земле и недвижимости, повышает эффективность планирования использования земель, в том числе, путем вовлечения в гражданский оборот неиспользуемых земельных участков.</w:t>
      </w:r>
    </w:p>
    <w:p w:rsidR="006F594B" w:rsidRDefault="006F594B" w:rsidP="006F594B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5225A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225A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C3" w:rsidRDefault="007F6EC3" w:rsidP="00CB5FB6">
      <w:r>
        <w:separator/>
      </w:r>
    </w:p>
  </w:endnote>
  <w:endnote w:type="continuationSeparator" w:id="0">
    <w:p w:rsidR="007F6EC3" w:rsidRDefault="007F6EC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C3" w:rsidRDefault="007F6EC3" w:rsidP="00CB5FB6">
      <w:r>
        <w:separator/>
      </w:r>
    </w:p>
  </w:footnote>
  <w:footnote w:type="continuationSeparator" w:id="0">
    <w:p w:rsidR="007F6EC3" w:rsidRDefault="007F6EC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8</cp:revision>
  <cp:lastPrinted>2022-11-15T13:02:00Z</cp:lastPrinted>
  <dcterms:created xsi:type="dcterms:W3CDTF">2022-12-09T09:35:00Z</dcterms:created>
  <dcterms:modified xsi:type="dcterms:W3CDTF">2022-12-15T10:00:00Z</dcterms:modified>
</cp:coreProperties>
</file>