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rPr>
                <w:sz w:val="24"/>
                <w:szCs w:val="24"/>
              </w:rPr>
            </w:pPr>
            <w:r w:rsidRPr="004C4A23">
              <w:rPr>
                <w:b/>
                <w:bCs/>
                <w:sz w:val="24"/>
                <w:szCs w:val="24"/>
              </w:rPr>
              <w:t>Как признать дом аварийным?</w:t>
            </w:r>
          </w:p>
        </w:tc>
      </w:tr>
    </w:tbl>
    <w:p w:rsidR="004C4A23" w:rsidRPr="004C4A23" w:rsidRDefault="004C4A23" w:rsidP="004C4A23">
      <w:pPr>
        <w:autoSpaceDE/>
        <w:autoSpaceDN/>
        <w:jc w:val="both"/>
        <w:rPr>
          <w:sz w:val="24"/>
          <w:szCs w:val="24"/>
        </w:rPr>
      </w:pPr>
      <w:r w:rsidRPr="004C4A23">
        <w:rPr>
          <w:sz w:val="24"/>
          <w:szCs w:val="24"/>
        </w:rPr>
        <w:t>Признание дома аварийным и подлежащим сносу или реконструкции осуществляется при наличии соответствующих оснований и в порядке, предусмотренном законом.</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jc w:val="both"/>
              <w:rPr>
                <w:sz w:val="24"/>
                <w:szCs w:val="24"/>
              </w:rPr>
            </w:pPr>
            <w:r w:rsidRPr="004C4A23">
              <w:rPr>
                <w:sz w:val="24"/>
                <w:szCs w:val="24"/>
              </w:rPr>
              <w:t> </w:t>
            </w:r>
          </w:p>
          <w:p w:rsidR="004C4A23" w:rsidRPr="004C4A23" w:rsidRDefault="004C4A23" w:rsidP="004C4A23">
            <w:pPr>
              <w:autoSpaceDE/>
              <w:autoSpaceDN/>
              <w:rPr>
                <w:sz w:val="24"/>
                <w:szCs w:val="24"/>
              </w:rPr>
            </w:pPr>
            <w:r w:rsidRPr="004C4A23">
              <w:rPr>
                <w:b/>
                <w:bCs/>
                <w:sz w:val="24"/>
                <w:szCs w:val="24"/>
              </w:rPr>
              <w:t>Порядок признания дома аварийным</w:t>
            </w:r>
          </w:p>
        </w:tc>
      </w:tr>
    </w:tbl>
    <w:p w:rsidR="004C4A23" w:rsidRPr="004C4A23" w:rsidRDefault="004C4A23" w:rsidP="004C4A23">
      <w:pPr>
        <w:autoSpaceDE/>
        <w:autoSpaceDN/>
        <w:jc w:val="both"/>
        <w:rPr>
          <w:sz w:val="24"/>
          <w:szCs w:val="24"/>
        </w:rPr>
      </w:pPr>
      <w:r w:rsidRPr="004C4A23">
        <w:rPr>
          <w:sz w:val="24"/>
          <w:szCs w:val="24"/>
        </w:rPr>
        <w:t>Для признания дома аварийным рекомендуем придерживаться следующего алгоритма.</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jc w:val="both"/>
              <w:rPr>
                <w:sz w:val="24"/>
                <w:szCs w:val="24"/>
              </w:rPr>
            </w:pPr>
            <w:r w:rsidRPr="004C4A23">
              <w:rPr>
                <w:sz w:val="24"/>
                <w:szCs w:val="24"/>
              </w:rPr>
              <w:t> </w:t>
            </w:r>
          </w:p>
          <w:p w:rsidR="004C4A23" w:rsidRPr="004C4A23" w:rsidRDefault="004C4A23" w:rsidP="004C4A23">
            <w:pPr>
              <w:autoSpaceDE/>
              <w:autoSpaceDN/>
              <w:rPr>
                <w:sz w:val="24"/>
                <w:szCs w:val="24"/>
              </w:rPr>
            </w:pPr>
            <w:r w:rsidRPr="004C4A23">
              <w:rPr>
                <w:b/>
                <w:bCs/>
                <w:sz w:val="24"/>
                <w:szCs w:val="24"/>
              </w:rPr>
              <w:t>Шаг 1. Определитесь, есть ли основания для признания дома аварийным</w:t>
            </w:r>
          </w:p>
        </w:tc>
      </w:tr>
    </w:tbl>
    <w:p w:rsidR="004C4A23" w:rsidRPr="004C4A23" w:rsidRDefault="004C4A23" w:rsidP="004C4A23">
      <w:pPr>
        <w:autoSpaceDE/>
        <w:autoSpaceDN/>
        <w:jc w:val="both"/>
        <w:rPr>
          <w:sz w:val="24"/>
          <w:szCs w:val="24"/>
        </w:rPr>
      </w:pPr>
      <w:r w:rsidRPr="004C4A23">
        <w:rPr>
          <w:sz w:val="24"/>
          <w:szCs w:val="24"/>
        </w:rPr>
        <w:t>Дома признаются аварийными, в частности, если они (п. п. 34, 36, 38 Положения, утв. Постановлением Правительства РФ от 28.01.2006 N 47):</w:t>
      </w:r>
    </w:p>
    <w:p w:rsidR="004C4A23" w:rsidRPr="004C4A23" w:rsidRDefault="004C4A23" w:rsidP="004C4A23">
      <w:pPr>
        <w:autoSpaceDE/>
        <w:autoSpaceDN/>
        <w:ind w:hanging="220"/>
        <w:jc w:val="both"/>
        <w:rPr>
          <w:sz w:val="24"/>
          <w:szCs w:val="24"/>
        </w:rPr>
      </w:pPr>
      <w:r w:rsidRPr="004C4A23">
        <w:rPr>
          <w:sz w:val="24"/>
          <w:szCs w:val="24"/>
        </w:rPr>
        <w:t>имеют аварийное техническое состояние несущих строительных конструкций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дома, и (или) кренами, которые могут вызвать потерю устойчивости;</w:t>
      </w:r>
    </w:p>
    <w:p w:rsidR="004C4A23" w:rsidRPr="004C4A23" w:rsidRDefault="004C4A23" w:rsidP="004C4A23">
      <w:pPr>
        <w:autoSpaceDE/>
        <w:autoSpaceDN/>
        <w:ind w:hanging="220"/>
        <w:jc w:val="both"/>
        <w:rPr>
          <w:sz w:val="24"/>
          <w:szCs w:val="24"/>
        </w:rPr>
      </w:pPr>
      <w:r w:rsidRPr="004C4A23">
        <w:rPr>
          <w:sz w:val="24"/>
          <w:szCs w:val="24"/>
        </w:rPr>
        <w:t>расположены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
    <w:p w:rsidR="004C4A23" w:rsidRPr="004C4A23" w:rsidRDefault="004C4A23" w:rsidP="004C4A23">
      <w:pPr>
        <w:autoSpaceDE/>
        <w:autoSpaceDN/>
        <w:ind w:hanging="220"/>
        <w:jc w:val="both"/>
        <w:rPr>
          <w:sz w:val="24"/>
          <w:szCs w:val="24"/>
        </w:rPr>
      </w:pPr>
      <w:r w:rsidRPr="004C4A23">
        <w:rPr>
          <w:sz w:val="24"/>
          <w:szCs w:val="24"/>
        </w:rPr>
        <w:t>расположены в зоне вероятных разрушений при техногенных авариях или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w:t>
      </w:r>
    </w:p>
    <w:p w:rsidR="004C4A23" w:rsidRPr="004C4A23" w:rsidRDefault="004C4A23" w:rsidP="004C4A23">
      <w:pPr>
        <w:autoSpaceDE/>
        <w:autoSpaceDN/>
        <w:ind w:hanging="220"/>
        <w:jc w:val="both"/>
        <w:rPr>
          <w:sz w:val="24"/>
          <w:szCs w:val="24"/>
        </w:rPr>
      </w:pPr>
      <w:r w:rsidRPr="004C4A23">
        <w:rPr>
          <w:sz w:val="24"/>
          <w:szCs w:val="24"/>
        </w:rPr>
        <w:t>получили повреждения, в том числе в результате взрывов, аварий, пожаров, неравномерной просадки грунтов, других сложных геологических явлений, чрезвычайных ситуаций, если проведение восстановительных работ невозможно или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jc w:val="both"/>
              <w:rPr>
                <w:sz w:val="24"/>
                <w:szCs w:val="24"/>
              </w:rPr>
            </w:pPr>
            <w:r w:rsidRPr="004C4A23">
              <w:rPr>
                <w:sz w:val="24"/>
                <w:szCs w:val="24"/>
              </w:rPr>
              <w:t> </w:t>
            </w:r>
          </w:p>
          <w:p w:rsidR="004C4A23" w:rsidRPr="004C4A23" w:rsidRDefault="004C4A23" w:rsidP="004C4A23">
            <w:pPr>
              <w:autoSpaceDE/>
              <w:autoSpaceDN/>
              <w:rPr>
                <w:sz w:val="24"/>
                <w:szCs w:val="24"/>
              </w:rPr>
            </w:pPr>
            <w:r w:rsidRPr="004C4A23">
              <w:rPr>
                <w:b/>
                <w:bCs/>
                <w:sz w:val="24"/>
                <w:szCs w:val="24"/>
              </w:rPr>
              <w:t>Шаг 2. Подготовьте и подайте документы в специальную комиссию</w:t>
            </w:r>
          </w:p>
        </w:tc>
      </w:tr>
    </w:tbl>
    <w:p w:rsidR="004C4A23" w:rsidRPr="004C4A23" w:rsidRDefault="004C4A23" w:rsidP="004C4A23">
      <w:pPr>
        <w:autoSpaceDE/>
        <w:autoSpaceDN/>
        <w:jc w:val="both"/>
        <w:rPr>
          <w:sz w:val="24"/>
          <w:szCs w:val="24"/>
        </w:rPr>
      </w:pPr>
      <w:r w:rsidRPr="004C4A23">
        <w:rPr>
          <w:sz w:val="24"/>
          <w:szCs w:val="24"/>
        </w:rPr>
        <w:t>Оценка и обследование многоквартирного дома (МКД) в целях признания его аварийным и подлежащим сносу или реконструкции осуществляются создаваемой в этих целях межведомственной комиссией (</w:t>
      </w:r>
      <w:proofErr w:type="spellStart"/>
      <w:r w:rsidRPr="004C4A23">
        <w:rPr>
          <w:sz w:val="24"/>
          <w:szCs w:val="24"/>
        </w:rPr>
        <w:t>абз</w:t>
      </w:r>
      <w:proofErr w:type="spellEnd"/>
      <w:r w:rsidRPr="004C4A23">
        <w:rPr>
          <w:sz w:val="24"/>
          <w:szCs w:val="24"/>
        </w:rPr>
        <w:t>. 1 п. 7 Положения N 47).</w:t>
      </w:r>
    </w:p>
    <w:p w:rsidR="004C4A23" w:rsidRPr="004C4A23" w:rsidRDefault="004C4A23" w:rsidP="004C4A23">
      <w:pPr>
        <w:autoSpaceDE/>
        <w:autoSpaceDN/>
        <w:jc w:val="both"/>
        <w:rPr>
          <w:sz w:val="24"/>
          <w:szCs w:val="24"/>
        </w:rPr>
      </w:pPr>
      <w:r w:rsidRPr="004C4A23">
        <w:rPr>
          <w:sz w:val="24"/>
          <w:szCs w:val="24"/>
        </w:rPr>
        <w:t>В межведомственную комиссию по месту нахождения жилого помещения вам необходимо подать, в частности, следующие документы (п. 45 Положения N 47):</w:t>
      </w:r>
    </w:p>
    <w:p w:rsidR="004C4A23" w:rsidRPr="004C4A23" w:rsidRDefault="004C4A23" w:rsidP="004C4A23">
      <w:pPr>
        <w:autoSpaceDE/>
        <w:autoSpaceDN/>
        <w:ind w:hanging="220"/>
        <w:jc w:val="both"/>
        <w:rPr>
          <w:sz w:val="24"/>
          <w:szCs w:val="24"/>
        </w:rPr>
      </w:pPr>
      <w:r w:rsidRPr="004C4A23">
        <w:rPr>
          <w:sz w:val="24"/>
          <w:szCs w:val="24"/>
        </w:rPr>
        <w:t>заявление о признании МКД аварийным и подлежащим сносу или реконструкции;</w:t>
      </w:r>
    </w:p>
    <w:p w:rsidR="004C4A23" w:rsidRPr="004C4A23" w:rsidRDefault="004C4A23" w:rsidP="004C4A23">
      <w:pPr>
        <w:autoSpaceDE/>
        <w:autoSpaceDN/>
        <w:ind w:hanging="220"/>
        <w:jc w:val="both"/>
        <w:rPr>
          <w:sz w:val="24"/>
          <w:szCs w:val="24"/>
        </w:rPr>
      </w:pPr>
      <w:r w:rsidRPr="004C4A23">
        <w:rPr>
          <w:sz w:val="24"/>
          <w:szCs w:val="24"/>
        </w:rPr>
        <w:t>заключение специализированной организации, проводившей обследование МКД.</w:t>
      </w:r>
    </w:p>
    <w:p w:rsidR="004C4A23" w:rsidRPr="004C4A23" w:rsidRDefault="004C4A23" w:rsidP="004C4A23">
      <w:pPr>
        <w:autoSpaceDE/>
        <w:autoSpaceDN/>
        <w:jc w:val="both"/>
        <w:rPr>
          <w:sz w:val="24"/>
          <w:szCs w:val="24"/>
        </w:rPr>
      </w:pPr>
      <w:r w:rsidRPr="004C4A23">
        <w:rPr>
          <w:sz w:val="24"/>
          <w:szCs w:val="24"/>
        </w:rPr>
        <w:t>Вы можете по своей инициативе представить также сведения из ЕГРН о правах на жилое помещение и технический паспорт жилого помещения (п. п. 45, 45(2) Положения N 47).</w:t>
      </w:r>
    </w:p>
    <w:p w:rsidR="004C4A23" w:rsidRPr="004C4A23" w:rsidRDefault="004C4A23" w:rsidP="004C4A23">
      <w:pPr>
        <w:autoSpaceDE/>
        <w:autoSpaceDN/>
        <w:jc w:val="both"/>
        <w:rPr>
          <w:sz w:val="24"/>
          <w:szCs w:val="24"/>
        </w:rPr>
      </w:pPr>
      <w:r w:rsidRPr="004C4A23">
        <w:rPr>
          <w:sz w:val="24"/>
          <w:szCs w:val="24"/>
        </w:rPr>
        <w:t xml:space="preserve">Заявление и прилагаемые к нему документы можно представить на бумажном носителе лично или по почте с уведомлением о вручении либо в форме электронных документов с использованием Единого портала </w:t>
      </w:r>
      <w:proofErr w:type="spellStart"/>
      <w:r w:rsidRPr="004C4A23">
        <w:rPr>
          <w:sz w:val="24"/>
          <w:szCs w:val="24"/>
        </w:rPr>
        <w:t>госуслуг</w:t>
      </w:r>
      <w:proofErr w:type="spellEnd"/>
      <w:r w:rsidRPr="004C4A23">
        <w:rPr>
          <w:sz w:val="24"/>
          <w:szCs w:val="24"/>
        </w:rPr>
        <w:t>, регионального портала (при наличии) или посредством МФЦ (</w:t>
      </w:r>
      <w:proofErr w:type="spellStart"/>
      <w:r w:rsidRPr="004C4A23">
        <w:rPr>
          <w:sz w:val="24"/>
          <w:szCs w:val="24"/>
        </w:rPr>
        <w:t>абз</w:t>
      </w:r>
      <w:proofErr w:type="spellEnd"/>
      <w:r w:rsidRPr="004C4A23">
        <w:rPr>
          <w:sz w:val="24"/>
          <w:szCs w:val="24"/>
        </w:rPr>
        <w:t>. 8 п. 45 Положения N 47).</w:t>
      </w:r>
    </w:p>
    <w:p w:rsidR="004C4A23" w:rsidRPr="004C4A23" w:rsidRDefault="004C4A23" w:rsidP="004C4A23">
      <w:pPr>
        <w:autoSpaceDE/>
        <w:autoSpaceDN/>
        <w:jc w:val="both"/>
        <w:rPr>
          <w:sz w:val="24"/>
          <w:szCs w:val="24"/>
        </w:rPr>
      </w:pPr>
      <w:bookmarkStart w:id="0" w:name="_GoBack"/>
      <w:bookmarkEnd w:id="0"/>
      <w:r w:rsidRPr="004C4A23">
        <w:rPr>
          <w:sz w:val="24"/>
          <w:szCs w:val="24"/>
        </w:rPr>
        <w:t>Следует иметь в виду, что, если жилые помещения получили повреждения в результате чрезвычайной ситуации, комиссия принимает решение на основании сводного перечня объектов (жилых помещений), находящихся в границах зоны чрезвычайной ситуации (далее - сводный перечень), сформированного и утвержденного субъектом РФ на основании полученных посредством межведомственного взаимодействия сведений из Единого государственного реестра недвижимости (</w:t>
      </w:r>
      <w:proofErr w:type="spellStart"/>
      <w:r w:rsidRPr="004C4A23">
        <w:rPr>
          <w:sz w:val="24"/>
          <w:szCs w:val="24"/>
        </w:rPr>
        <w:t>абз</w:t>
      </w:r>
      <w:proofErr w:type="spellEnd"/>
      <w:r w:rsidRPr="004C4A23">
        <w:rPr>
          <w:sz w:val="24"/>
          <w:szCs w:val="24"/>
        </w:rPr>
        <w:t>. 1 п. 42 Положения N 47).</w:t>
      </w:r>
    </w:p>
    <w:p w:rsidR="004C4A23" w:rsidRPr="004C4A23" w:rsidRDefault="004C4A23" w:rsidP="004C4A23">
      <w:pPr>
        <w:autoSpaceDE/>
        <w:autoSpaceDN/>
        <w:jc w:val="both"/>
        <w:rPr>
          <w:sz w:val="24"/>
          <w:szCs w:val="24"/>
        </w:rPr>
      </w:pPr>
      <w:r w:rsidRPr="004C4A23">
        <w:rPr>
          <w:sz w:val="24"/>
          <w:szCs w:val="24"/>
        </w:rPr>
        <w:t>В указанном случае представлять документы не требуется (п. 45(1) Положения N 47).</w:t>
      </w:r>
    </w:p>
    <w:p w:rsidR="004C4A23" w:rsidRPr="004C4A23" w:rsidRDefault="004C4A23" w:rsidP="004C4A23">
      <w:pPr>
        <w:autoSpaceDE/>
        <w:autoSpaceDN/>
        <w:jc w:val="both"/>
        <w:rPr>
          <w:sz w:val="24"/>
          <w:szCs w:val="24"/>
        </w:rPr>
      </w:pPr>
      <w:r w:rsidRPr="004C4A23">
        <w:rPr>
          <w:sz w:val="24"/>
          <w:szCs w:val="24"/>
        </w:rPr>
        <w:t>Собственник, правообладатель или наниматель жилого помещения, которое получило повреждения в результате чрезвычайной ситуации, вправе обратиться в комиссию с заявлением, если указанное помещение не включено в сводный перечень (</w:t>
      </w:r>
      <w:proofErr w:type="spellStart"/>
      <w:r w:rsidRPr="004C4A23">
        <w:rPr>
          <w:sz w:val="24"/>
          <w:szCs w:val="24"/>
        </w:rPr>
        <w:t>абз</w:t>
      </w:r>
      <w:proofErr w:type="spellEnd"/>
      <w:r w:rsidRPr="004C4A23">
        <w:rPr>
          <w:sz w:val="24"/>
          <w:szCs w:val="24"/>
        </w:rPr>
        <w:t>. 2 п. 42 Положения N 47).</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jc w:val="both"/>
              <w:rPr>
                <w:sz w:val="24"/>
                <w:szCs w:val="24"/>
              </w:rPr>
            </w:pPr>
            <w:r w:rsidRPr="004C4A23">
              <w:rPr>
                <w:sz w:val="24"/>
                <w:szCs w:val="24"/>
              </w:rPr>
              <w:t> </w:t>
            </w:r>
          </w:p>
          <w:p w:rsidR="004C4A23" w:rsidRPr="004C4A23" w:rsidRDefault="004C4A23" w:rsidP="004C4A23">
            <w:pPr>
              <w:autoSpaceDE/>
              <w:autoSpaceDN/>
              <w:rPr>
                <w:sz w:val="24"/>
                <w:szCs w:val="24"/>
              </w:rPr>
            </w:pPr>
            <w:r w:rsidRPr="004C4A23">
              <w:rPr>
                <w:b/>
                <w:bCs/>
                <w:sz w:val="24"/>
                <w:szCs w:val="24"/>
              </w:rPr>
              <w:t>Шаг 3. Получите решение о признании дома аварийным</w:t>
            </w:r>
          </w:p>
        </w:tc>
      </w:tr>
    </w:tbl>
    <w:p w:rsidR="004C4A23" w:rsidRPr="004C4A23" w:rsidRDefault="004C4A23" w:rsidP="004C4A23">
      <w:pPr>
        <w:autoSpaceDE/>
        <w:autoSpaceDN/>
        <w:jc w:val="both"/>
        <w:rPr>
          <w:sz w:val="24"/>
          <w:szCs w:val="24"/>
        </w:rPr>
      </w:pPr>
      <w:r w:rsidRPr="004C4A23">
        <w:rPr>
          <w:sz w:val="24"/>
          <w:szCs w:val="24"/>
        </w:rPr>
        <w:t>Межведомственная комиссия рассматривает поступившее заявление в течение 30 календарных дней, а сводный перечень или заявление собственника, правообладателя или нанимателя жилого помещения, которое пострадало в результате чрезвычайной ситуации и не включено в сводный перечень, - в течение 20 календарных дней и принимает решение в виде заключения об оценке соответствия МКД установленным требованиям либо решение о проведении дополнительного обследования.</w:t>
      </w:r>
    </w:p>
    <w:p w:rsidR="004C4A23" w:rsidRPr="004C4A23" w:rsidRDefault="004C4A23" w:rsidP="004C4A23">
      <w:pPr>
        <w:autoSpaceDE/>
        <w:autoSpaceDN/>
        <w:jc w:val="both"/>
        <w:rPr>
          <w:sz w:val="24"/>
          <w:szCs w:val="24"/>
        </w:rPr>
      </w:pPr>
      <w:r w:rsidRPr="004C4A23">
        <w:rPr>
          <w:sz w:val="24"/>
          <w:szCs w:val="24"/>
        </w:rPr>
        <w:t>В случае непредставления необходимых документов и невозможности их истребования в порядке межведомственного взаимодействия заявление возвращается без рассмотрения (п. 46 Положения N 47).</w:t>
      </w:r>
    </w:p>
    <w:p w:rsidR="004C4A23" w:rsidRPr="004C4A23" w:rsidRDefault="004C4A23" w:rsidP="004C4A23">
      <w:pPr>
        <w:autoSpaceDE/>
        <w:autoSpaceDN/>
        <w:jc w:val="both"/>
        <w:rPr>
          <w:sz w:val="24"/>
          <w:szCs w:val="24"/>
        </w:rPr>
      </w:pPr>
      <w:r w:rsidRPr="004C4A23">
        <w:rPr>
          <w:sz w:val="24"/>
          <w:szCs w:val="24"/>
        </w:rPr>
        <w:t>Если дополнительное обследование не требуется, комиссия примет одно из следующих решений (заключений) (п. п. 46, 47 Положения N 47):</w:t>
      </w:r>
    </w:p>
    <w:p w:rsidR="004C4A23" w:rsidRPr="004C4A23" w:rsidRDefault="004C4A23" w:rsidP="004C4A23">
      <w:pPr>
        <w:autoSpaceDE/>
        <w:autoSpaceDN/>
        <w:ind w:hanging="220"/>
        <w:jc w:val="both"/>
        <w:rPr>
          <w:sz w:val="24"/>
          <w:szCs w:val="24"/>
        </w:rPr>
      </w:pPr>
      <w:r w:rsidRPr="004C4A23">
        <w:rPr>
          <w:sz w:val="24"/>
          <w:szCs w:val="24"/>
        </w:rPr>
        <w:t>о выявлении оснований для признания МКД аварийным и подлежащим реконструкции;</w:t>
      </w:r>
    </w:p>
    <w:p w:rsidR="004C4A23" w:rsidRPr="004C4A23" w:rsidRDefault="004C4A23" w:rsidP="004C4A23">
      <w:pPr>
        <w:autoSpaceDE/>
        <w:autoSpaceDN/>
        <w:ind w:hanging="220"/>
        <w:jc w:val="both"/>
        <w:rPr>
          <w:sz w:val="24"/>
          <w:szCs w:val="24"/>
        </w:rPr>
      </w:pPr>
      <w:r w:rsidRPr="004C4A23">
        <w:rPr>
          <w:sz w:val="24"/>
          <w:szCs w:val="24"/>
        </w:rPr>
        <w:t>о выявлении оснований для признания МКД аварийным и подлежащим сносу;</w:t>
      </w:r>
    </w:p>
    <w:p w:rsidR="004C4A23" w:rsidRPr="004C4A23" w:rsidRDefault="004C4A23" w:rsidP="004C4A23">
      <w:pPr>
        <w:autoSpaceDE/>
        <w:autoSpaceDN/>
        <w:ind w:hanging="220"/>
        <w:jc w:val="both"/>
        <w:rPr>
          <w:sz w:val="24"/>
          <w:szCs w:val="24"/>
        </w:rPr>
      </w:pPr>
      <w:r w:rsidRPr="004C4A23">
        <w:rPr>
          <w:sz w:val="24"/>
          <w:szCs w:val="24"/>
        </w:rPr>
        <w:t>об отсутствии оснований для признания МКД аварийным и подлежащим сносу или реконструкции.</w:t>
      </w:r>
    </w:p>
    <w:p w:rsidR="004C4A23" w:rsidRPr="004C4A23" w:rsidRDefault="004C4A23" w:rsidP="004C4A23">
      <w:pPr>
        <w:autoSpaceDE/>
        <w:autoSpaceDN/>
        <w:jc w:val="both"/>
        <w:rPr>
          <w:sz w:val="24"/>
          <w:szCs w:val="24"/>
        </w:rPr>
      </w:pPr>
      <w:r w:rsidRPr="004C4A23">
        <w:rPr>
          <w:sz w:val="24"/>
          <w:szCs w:val="24"/>
        </w:rPr>
        <w:t>Решение о признании МКД аварийным и подлежащим сносу или реконструкции принимается органом исполнительной власти субъекта РФ или органом местного самоуправления. Если МКД находится в федеральной собственности, такое решение принимается на основании заключения комиссии федеральным органом исполнительной власти, осуществляющим полномочия собственника. Если МКД принадлежит на соответствующем вещном праве федеральному органу исполнительной власти или его подведомственному предприятию (учреждению), решение на основании заключения комиссии принимается таким органом (</w:t>
      </w:r>
      <w:proofErr w:type="spellStart"/>
      <w:r w:rsidRPr="004C4A23">
        <w:rPr>
          <w:sz w:val="24"/>
          <w:szCs w:val="24"/>
        </w:rPr>
        <w:t>абз</w:t>
      </w:r>
      <w:proofErr w:type="spellEnd"/>
      <w:r w:rsidRPr="004C4A23">
        <w:rPr>
          <w:sz w:val="24"/>
          <w:szCs w:val="24"/>
        </w:rPr>
        <w:t>. 7 п. 7 Положения N 47; п. 1 Приложения к Приказу Министра обороны РФ от 11.01.2017 N 11; п. 1 Порядка, утв. Приказом ФСБ России от 18.06.2021 N 228).</w:t>
      </w:r>
    </w:p>
    <w:p w:rsidR="004C4A23" w:rsidRPr="004C4A23" w:rsidRDefault="004C4A23" w:rsidP="004C4A23">
      <w:pPr>
        <w:autoSpaceDE/>
        <w:autoSpaceDN/>
        <w:jc w:val="both"/>
        <w:rPr>
          <w:sz w:val="24"/>
          <w:szCs w:val="24"/>
        </w:rPr>
      </w:pPr>
      <w:r w:rsidRPr="004C4A23">
        <w:rPr>
          <w:sz w:val="24"/>
          <w:szCs w:val="24"/>
        </w:rPr>
        <w:t>Заключение комиссии в трехдневный срок направляется в уполномоченный орган для принятия решения о признании дома аварийным (п. п. 7, 47(1) Положения N 47).</w:t>
      </w:r>
    </w:p>
    <w:p w:rsidR="004C4A23" w:rsidRPr="004C4A23" w:rsidRDefault="004C4A23" w:rsidP="004C4A23">
      <w:pPr>
        <w:autoSpaceDE/>
        <w:autoSpaceDN/>
        <w:jc w:val="both"/>
        <w:rPr>
          <w:sz w:val="24"/>
          <w:szCs w:val="24"/>
        </w:rPr>
      </w:pPr>
      <w:r w:rsidRPr="004C4A23">
        <w:rPr>
          <w:sz w:val="24"/>
          <w:szCs w:val="24"/>
        </w:rPr>
        <w:t>В случае выявления факторов, представляющих особую опасность для жизни и здоровья человека либо представляющих угрозу разрушения здания по причине его аварийного состояния, заключение комиссии направляется в соответствующий орган, собственнику жилья и заявителю не позднее рабочего дня, следующего за днем оформления решения (п. 51 Положения N 47).</w:t>
      </w:r>
    </w:p>
    <w:p w:rsidR="004C4A23" w:rsidRPr="004C4A23" w:rsidRDefault="004C4A23" w:rsidP="004C4A23">
      <w:pPr>
        <w:autoSpaceDE/>
        <w:autoSpaceDN/>
        <w:jc w:val="both"/>
        <w:rPr>
          <w:sz w:val="24"/>
          <w:szCs w:val="24"/>
        </w:rPr>
      </w:pPr>
      <w:r w:rsidRPr="004C4A23">
        <w:rPr>
          <w:sz w:val="24"/>
          <w:szCs w:val="24"/>
        </w:rPr>
        <w:t>Если МКД признан аварийным и подлежащим сносу или реконструкции в течение пяти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комиссия в пятидневный срок направит заключение в органы прокуратуры (п. 51 Положения N 47).</w:t>
      </w:r>
    </w:p>
    <w:p w:rsidR="004C4A23" w:rsidRPr="004C4A23" w:rsidRDefault="004C4A23" w:rsidP="004C4A23">
      <w:pPr>
        <w:autoSpaceDE/>
        <w:autoSpaceDN/>
        <w:jc w:val="both"/>
        <w:rPr>
          <w:sz w:val="24"/>
          <w:szCs w:val="24"/>
        </w:rPr>
      </w:pPr>
      <w:r w:rsidRPr="004C4A23">
        <w:rPr>
          <w:sz w:val="24"/>
          <w:szCs w:val="24"/>
        </w:rPr>
        <w:t>На основании полученного заключения комиссии о выявлении оснований для признания МКД аварийным соответствующий уполномоченный орган в течение 30 календарных дней, а в случае обследования жилых помещений, пострадавших от чрезвычайной ситуации, - в течение 10 календарных дней со дня получения заключения, принимает решение о признании МКД аварийным и подлежащим сносу или реконструкции и издает, в частности, распоряжение с указанием сроков отселения граждан. В пятидневный срок со дня принятия этого решения уполномоченный орган направляет по одному экземпляру распоряжения и заключения комиссии заявителю и в орган государственного (муниципального) жилищного надзора (контроля) по месту нахождения МКД (п. п. 49, 51 Положения N 47).</w:t>
      </w:r>
    </w:p>
    <w:p w:rsidR="004C4A23" w:rsidRPr="004C4A23" w:rsidRDefault="004C4A23" w:rsidP="004C4A23">
      <w:pPr>
        <w:autoSpaceDE/>
        <w:autoSpaceDN/>
        <w:jc w:val="both"/>
        <w:rPr>
          <w:sz w:val="24"/>
          <w:szCs w:val="24"/>
        </w:rPr>
      </w:pPr>
      <w:r w:rsidRPr="004C4A23">
        <w:rPr>
          <w:sz w:val="24"/>
          <w:szCs w:val="24"/>
        </w:rPr>
        <w:t>Решение уполномоченного органа, а также заключение межведомственной комиссии могут быть обжалованы заинтересованными лицами в судебном порядке. При этом следует учитывать, что решение вопроса о признании дома аварийным не входит в полномочия судебных органов (п. 52 Положения N 47; разд. I Обзора судебной практики, утв. Президиумом Верховного Суда РФ 29.04.2014).</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4C4A23" w:rsidRPr="004C4A23" w:rsidTr="004C4A23">
        <w:tc>
          <w:tcPr>
            <w:tcW w:w="0" w:type="auto"/>
            <w:tcMar>
              <w:top w:w="0" w:type="dxa"/>
              <w:left w:w="0" w:type="dxa"/>
              <w:bottom w:w="0" w:type="dxa"/>
              <w:right w:w="0" w:type="dxa"/>
            </w:tcMar>
            <w:vAlign w:val="center"/>
            <w:hideMark/>
          </w:tcPr>
          <w:p w:rsidR="004C4A23" w:rsidRPr="004C4A23" w:rsidRDefault="004C4A23" w:rsidP="004C4A23">
            <w:pPr>
              <w:autoSpaceDE/>
              <w:autoSpaceDN/>
              <w:jc w:val="both"/>
              <w:rPr>
                <w:sz w:val="24"/>
                <w:szCs w:val="24"/>
              </w:rPr>
            </w:pPr>
            <w:r w:rsidRPr="004C4A23">
              <w:rPr>
                <w:sz w:val="24"/>
                <w:szCs w:val="24"/>
              </w:rPr>
              <w:t> </w:t>
            </w:r>
          </w:p>
          <w:p w:rsidR="004C4A23" w:rsidRPr="004C4A23" w:rsidRDefault="004C4A23" w:rsidP="004C4A23">
            <w:pPr>
              <w:autoSpaceDE/>
              <w:autoSpaceDN/>
              <w:rPr>
                <w:sz w:val="24"/>
                <w:szCs w:val="24"/>
              </w:rPr>
            </w:pPr>
            <w:r w:rsidRPr="004C4A23">
              <w:rPr>
                <w:b/>
                <w:bCs/>
                <w:sz w:val="24"/>
                <w:szCs w:val="24"/>
              </w:rPr>
              <w:t>Последствия признания дома аварийным</w:t>
            </w:r>
          </w:p>
        </w:tc>
      </w:tr>
    </w:tbl>
    <w:p w:rsidR="004C4A23" w:rsidRPr="004C4A23" w:rsidRDefault="004C4A23" w:rsidP="004C4A23">
      <w:pPr>
        <w:autoSpaceDE/>
        <w:autoSpaceDN/>
        <w:jc w:val="both"/>
        <w:rPr>
          <w:sz w:val="24"/>
          <w:szCs w:val="24"/>
        </w:rPr>
      </w:pPr>
      <w:r w:rsidRPr="004C4A23">
        <w:rPr>
          <w:sz w:val="24"/>
          <w:szCs w:val="24"/>
        </w:rPr>
        <w:t>В случае признания МКД аварийным и подлежащим сносу жилые помещения в таком доме являются непригодными для проживания, договоры найма и аренды жилых помещений расторгаются (п. п. 34, 50 Положения N 47).</w:t>
      </w:r>
    </w:p>
    <w:p w:rsidR="004C4A23" w:rsidRPr="004C4A23" w:rsidRDefault="004C4A23" w:rsidP="004C4A23">
      <w:pPr>
        <w:autoSpaceDE/>
        <w:autoSpaceDN/>
        <w:jc w:val="both"/>
        <w:rPr>
          <w:sz w:val="24"/>
          <w:szCs w:val="24"/>
        </w:rPr>
      </w:pPr>
      <w:r w:rsidRPr="004C4A23">
        <w:rPr>
          <w:sz w:val="24"/>
          <w:szCs w:val="24"/>
        </w:rPr>
        <w:t>Если МКД включен в региональную адресную программу переселения граждан из аварийного жилищного фонда, то собственники жилых помещений в таком доме по своему выбору имеют право на предоставление другого жилого помещения взамен изымаемого или на получение возмещения за изымаемое жилое помещение (ч. 6 - 8, 10 ст. 32 ЖК РФ; п. 3 ст. 2, ч. 1, 2, 6 ст. 16 Закона от 21.07.2007 N 185-ФЗ; разд. II Обзора судебной практики, утв. Президиумом Верховного Суда РФ 29.04.2014).</w:t>
      </w:r>
    </w:p>
    <w:p w:rsidR="004C4A23" w:rsidRPr="004C4A23" w:rsidRDefault="004C4A23" w:rsidP="004C4A23">
      <w:pPr>
        <w:autoSpaceDE/>
        <w:autoSpaceDN/>
        <w:jc w:val="both"/>
        <w:rPr>
          <w:sz w:val="24"/>
          <w:szCs w:val="24"/>
        </w:rPr>
      </w:pPr>
      <w:r w:rsidRPr="004C4A23">
        <w:rPr>
          <w:sz w:val="24"/>
          <w:szCs w:val="24"/>
        </w:rPr>
        <w:t>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многоквартирного дома в установленном порядке аварийным и подлежащим сносу или реконструкции. Указанные лица имеют право только на выплату соответствующего возмещения (ч. 8.2 ст. 32 ЖК РФ; Письмо Минстроя России от 17.04.2020 N 15026-МЕ/06).</w:t>
      </w:r>
    </w:p>
    <w:p w:rsidR="004C4A23" w:rsidRPr="004C4A23" w:rsidRDefault="004C4A23" w:rsidP="004C4A23">
      <w:pPr>
        <w:autoSpaceDE/>
        <w:autoSpaceDN/>
        <w:jc w:val="both"/>
        <w:rPr>
          <w:sz w:val="24"/>
          <w:szCs w:val="24"/>
        </w:rPr>
      </w:pPr>
      <w:r w:rsidRPr="004C4A23">
        <w:rPr>
          <w:sz w:val="24"/>
          <w:szCs w:val="24"/>
        </w:rPr>
        <w:t xml:space="preserve">Кроме того, органы государственной власти субъекта РФ могут устанавливать дополнительные меры поддержки (в частности, в виде субсидий на приобретение (строительство) жилья или возмещение расходов на уплату процентов по соответствующему кредиту) для собственников жилых помещений, у которых на дату признания многоквартирного дома аварийным и подлежащим сносу или реконструкции отсутствуют иные жилые помещения, пригодные для постоянного проживания (ч. 8.1 ст. 32 ЖК РФ; п. 3 ч. 6 ст. 16 Закона от 21.07.2007 N 185-ФЗ; Информация </w:t>
      </w:r>
      <w:proofErr w:type="spellStart"/>
      <w:r w:rsidRPr="004C4A23">
        <w:rPr>
          <w:sz w:val="24"/>
          <w:szCs w:val="24"/>
        </w:rPr>
        <w:t>Госкорпорации</w:t>
      </w:r>
      <w:proofErr w:type="spellEnd"/>
      <w:r w:rsidRPr="004C4A23">
        <w:rPr>
          <w:sz w:val="24"/>
          <w:szCs w:val="24"/>
        </w:rPr>
        <w:t xml:space="preserve"> "Фонд содействия реформированию ЖКХ").</w:t>
      </w:r>
    </w:p>
    <w:p w:rsidR="004C4A23" w:rsidRPr="004C4A23" w:rsidRDefault="004C4A23" w:rsidP="004C4A23">
      <w:pPr>
        <w:autoSpaceDE/>
        <w:autoSpaceDN/>
        <w:jc w:val="both"/>
        <w:rPr>
          <w:sz w:val="24"/>
          <w:szCs w:val="24"/>
        </w:rPr>
      </w:pPr>
      <w:r w:rsidRPr="004C4A23">
        <w:rPr>
          <w:sz w:val="24"/>
          <w:szCs w:val="24"/>
        </w:rPr>
        <w:t>Если же МКД не включен в региональную адресную программу переселения граждан из аварийного жилищного фонда, то собственники жилых помещений в таком доме также могут рассчитывать только на выплату им возмещения, если иное не предусмотрено соглашением с органом государственной власти или местного самоуправления (ч. 1, 8 ст. 32 ЖК РФ; разд. II Обзора).</w:t>
      </w:r>
    </w:p>
    <w:p w:rsidR="004C4A23" w:rsidRPr="004C4A23" w:rsidRDefault="004C4A23" w:rsidP="004C4A23">
      <w:pPr>
        <w:autoSpaceDE/>
        <w:autoSpaceDN/>
        <w:jc w:val="both"/>
        <w:rPr>
          <w:sz w:val="24"/>
          <w:szCs w:val="24"/>
        </w:rPr>
      </w:pPr>
      <w:r w:rsidRPr="004C4A23">
        <w:rPr>
          <w:sz w:val="24"/>
          <w:szCs w:val="24"/>
        </w:rPr>
        <w:t>Нанимателям жилых помещений в МКД по договорам социального найма предоставляются другие жилые помещения, которые должны быть благоустроенными применительно к условиям соответствующего населенного пункта, равнозначными по общей площади ранее занимаемому жилому помещению, отвечать установленным требованиям и находиться в границах данного населенного пункта (ст. ст. 86, 87.2, ч. 1, 2 ст. 89 ЖК РФ).</w:t>
      </w:r>
    </w:p>
    <w:p w:rsidR="00C06A3B" w:rsidRPr="004C4A23" w:rsidRDefault="00C06A3B" w:rsidP="004C4A23"/>
    <w:sectPr w:rsidR="00C06A3B" w:rsidRPr="004C4A23" w:rsidSect="00F625E5">
      <w:headerReference w:type="default" r:id="rId6"/>
      <w:pgSz w:w="11907" w:h="16840" w:code="9"/>
      <w:pgMar w:top="851" w:right="851" w:bottom="567" w:left="1701"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16" w:rsidRDefault="00F37716">
      <w:r>
        <w:separator/>
      </w:r>
    </w:p>
  </w:endnote>
  <w:endnote w:type="continuationSeparator" w:id="0">
    <w:p w:rsidR="00F37716" w:rsidRDefault="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16" w:rsidRDefault="00F37716">
      <w:r>
        <w:separator/>
      </w:r>
    </w:p>
  </w:footnote>
  <w:footnote w:type="continuationSeparator" w:id="0">
    <w:p w:rsidR="00F37716" w:rsidRDefault="00F3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16" w:rsidRDefault="00F37716">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50192"/>
    <w:rsid w:val="00064425"/>
    <w:rsid w:val="000A3845"/>
    <w:rsid w:val="000B6C96"/>
    <w:rsid w:val="00127FB8"/>
    <w:rsid w:val="00147A8C"/>
    <w:rsid w:val="00166206"/>
    <w:rsid w:val="0019788D"/>
    <w:rsid w:val="001C74C2"/>
    <w:rsid w:val="002224F0"/>
    <w:rsid w:val="00236282"/>
    <w:rsid w:val="002423BD"/>
    <w:rsid w:val="00260E7F"/>
    <w:rsid w:val="00373918"/>
    <w:rsid w:val="00394E0F"/>
    <w:rsid w:val="003B3309"/>
    <w:rsid w:val="003D1EA5"/>
    <w:rsid w:val="00434024"/>
    <w:rsid w:val="004403E2"/>
    <w:rsid w:val="004A170B"/>
    <w:rsid w:val="004C4A23"/>
    <w:rsid w:val="004C6B4B"/>
    <w:rsid w:val="00546393"/>
    <w:rsid w:val="00560F92"/>
    <w:rsid w:val="00582262"/>
    <w:rsid w:val="005D73D3"/>
    <w:rsid w:val="00612A39"/>
    <w:rsid w:val="00634230"/>
    <w:rsid w:val="00642FA7"/>
    <w:rsid w:val="00643591"/>
    <w:rsid w:val="006C39FB"/>
    <w:rsid w:val="007272F0"/>
    <w:rsid w:val="00797025"/>
    <w:rsid w:val="007A4355"/>
    <w:rsid w:val="007E7E6C"/>
    <w:rsid w:val="00820236"/>
    <w:rsid w:val="00824D49"/>
    <w:rsid w:val="0083648A"/>
    <w:rsid w:val="0086158E"/>
    <w:rsid w:val="0087143C"/>
    <w:rsid w:val="00895F96"/>
    <w:rsid w:val="008B2187"/>
    <w:rsid w:val="008B47D5"/>
    <w:rsid w:val="008D7DD8"/>
    <w:rsid w:val="00931E55"/>
    <w:rsid w:val="009354F4"/>
    <w:rsid w:val="00960167"/>
    <w:rsid w:val="00990ED6"/>
    <w:rsid w:val="009A2453"/>
    <w:rsid w:val="009B67C2"/>
    <w:rsid w:val="009D0EFB"/>
    <w:rsid w:val="009F64A0"/>
    <w:rsid w:val="00A00F3F"/>
    <w:rsid w:val="00A263F8"/>
    <w:rsid w:val="00A502A1"/>
    <w:rsid w:val="00A730FD"/>
    <w:rsid w:val="00A94ED8"/>
    <w:rsid w:val="00AD1148"/>
    <w:rsid w:val="00AD2AF9"/>
    <w:rsid w:val="00B00D7C"/>
    <w:rsid w:val="00B053DA"/>
    <w:rsid w:val="00B346CB"/>
    <w:rsid w:val="00B43F54"/>
    <w:rsid w:val="00B4610A"/>
    <w:rsid w:val="00B51A6A"/>
    <w:rsid w:val="00B61593"/>
    <w:rsid w:val="00B66943"/>
    <w:rsid w:val="00B83A26"/>
    <w:rsid w:val="00BB0825"/>
    <w:rsid w:val="00BD2ADB"/>
    <w:rsid w:val="00C02344"/>
    <w:rsid w:val="00C06A3B"/>
    <w:rsid w:val="00C369AD"/>
    <w:rsid w:val="00C82A3F"/>
    <w:rsid w:val="00CC64D1"/>
    <w:rsid w:val="00CD0455"/>
    <w:rsid w:val="00D21F21"/>
    <w:rsid w:val="00D42729"/>
    <w:rsid w:val="00D61B0F"/>
    <w:rsid w:val="00D97D60"/>
    <w:rsid w:val="00DF2E4E"/>
    <w:rsid w:val="00DF73C5"/>
    <w:rsid w:val="00E020AC"/>
    <w:rsid w:val="00E46384"/>
    <w:rsid w:val="00E46B5B"/>
    <w:rsid w:val="00E51B6D"/>
    <w:rsid w:val="00E52586"/>
    <w:rsid w:val="00E52DEC"/>
    <w:rsid w:val="00E722B1"/>
    <w:rsid w:val="00E76A4A"/>
    <w:rsid w:val="00F259D6"/>
    <w:rsid w:val="00F37716"/>
    <w:rsid w:val="00F614EB"/>
    <w:rsid w:val="00F625E5"/>
    <w:rsid w:val="00F7480F"/>
    <w:rsid w:val="00FB462F"/>
    <w:rsid w:val="00FE413F"/>
    <w:rsid w:val="00FE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812BA"/>
  <w15:docId w15:val="{A8D6F85D-EFA3-443B-8CBD-800552EA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8D"/>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788D"/>
    <w:pPr>
      <w:tabs>
        <w:tab w:val="center" w:pos="4153"/>
        <w:tab w:val="right" w:pos="8306"/>
      </w:tabs>
    </w:pPr>
  </w:style>
  <w:style w:type="character" w:customStyle="1" w:styleId="a4">
    <w:name w:val="Верхний колонтитул Знак"/>
    <w:basedOn w:val="a0"/>
    <w:link w:val="a3"/>
    <w:uiPriority w:val="99"/>
    <w:semiHidden/>
    <w:rsid w:val="0019788D"/>
    <w:rPr>
      <w:sz w:val="20"/>
      <w:szCs w:val="20"/>
    </w:rPr>
  </w:style>
  <w:style w:type="paragraph" w:styleId="a5">
    <w:name w:val="footer"/>
    <w:basedOn w:val="a"/>
    <w:link w:val="a6"/>
    <w:uiPriority w:val="99"/>
    <w:rsid w:val="0019788D"/>
    <w:pPr>
      <w:tabs>
        <w:tab w:val="center" w:pos="4153"/>
        <w:tab w:val="right" w:pos="8306"/>
      </w:tabs>
    </w:pPr>
  </w:style>
  <w:style w:type="character" w:customStyle="1" w:styleId="a6">
    <w:name w:val="Нижний колонтитул Знак"/>
    <w:basedOn w:val="a0"/>
    <w:link w:val="a5"/>
    <w:uiPriority w:val="99"/>
    <w:semiHidden/>
    <w:rsid w:val="0019788D"/>
    <w:rPr>
      <w:sz w:val="20"/>
      <w:szCs w:val="20"/>
    </w:rPr>
  </w:style>
  <w:style w:type="paragraph" w:styleId="a7">
    <w:name w:val="footnote text"/>
    <w:basedOn w:val="a"/>
    <w:link w:val="a8"/>
    <w:uiPriority w:val="99"/>
    <w:semiHidden/>
    <w:rsid w:val="0019788D"/>
  </w:style>
  <w:style w:type="character" w:customStyle="1" w:styleId="a8">
    <w:name w:val="Текст сноски Знак"/>
    <w:basedOn w:val="a0"/>
    <w:link w:val="a7"/>
    <w:uiPriority w:val="99"/>
    <w:semiHidden/>
    <w:rsid w:val="0019788D"/>
    <w:rPr>
      <w:sz w:val="20"/>
      <w:szCs w:val="20"/>
    </w:rPr>
  </w:style>
  <w:style w:type="character" w:styleId="a9">
    <w:name w:val="footnote reference"/>
    <w:basedOn w:val="a0"/>
    <w:uiPriority w:val="99"/>
    <w:semiHidden/>
    <w:rsid w:val="0019788D"/>
    <w:rPr>
      <w:rFonts w:cs="Times New Roman"/>
      <w:vertAlign w:val="superscript"/>
    </w:rPr>
  </w:style>
  <w:style w:type="paragraph" w:styleId="aa">
    <w:name w:val="Balloon Text"/>
    <w:basedOn w:val="a"/>
    <w:link w:val="ab"/>
    <w:uiPriority w:val="99"/>
    <w:semiHidden/>
    <w:unhideWhenUsed/>
    <w:rsid w:val="00F7480F"/>
    <w:rPr>
      <w:rFonts w:ascii="Segoe UI" w:hAnsi="Segoe UI" w:cs="Segoe UI"/>
      <w:sz w:val="18"/>
      <w:szCs w:val="18"/>
    </w:rPr>
  </w:style>
  <w:style w:type="character" w:customStyle="1" w:styleId="ab">
    <w:name w:val="Текст выноски Знак"/>
    <w:basedOn w:val="a0"/>
    <w:link w:val="aa"/>
    <w:uiPriority w:val="99"/>
    <w:semiHidden/>
    <w:rsid w:val="00F7480F"/>
    <w:rPr>
      <w:rFonts w:ascii="Segoe UI" w:hAnsi="Segoe UI" w:cs="Segoe UI"/>
      <w:sz w:val="18"/>
      <w:szCs w:val="18"/>
    </w:rPr>
  </w:style>
  <w:style w:type="paragraph" w:styleId="ac">
    <w:name w:val="List Paragraph"/>
    <w:basedOn w:val="a"/>
    <w:uiPriority w:val="34"/>
    <w:qFormat/>
    <w:rsid w:val="00E5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17440">
      <w:bodyDiv w:val="1"/>
      <w:marLeft w:val="0"/>
      <w:marRight w:val="0"/>
      <w:marTop w:val="0"/>
      <w:marBottom w:val="0"/>
      <w:divBdr>
        <w:top w:val="none" w:sz="0" w:space="0" w:color="auto"/>
        <w:left w:val="none" w:sz="0" w:space="0" w:color="auto"/>
        <w:bottom w:val="none" w:sz="0" w:space="0" w:color="auto"/>
        <w:right w:val="none" w:sz="0" w:space="0" w:color="auto"/>
      </w:divBdr>
      <w:divsChild>
        <w:div w:id="1221357336">
          <w:marLeft w:val="0"/>
          <w:marRight w:val="0"/>
          <w:marTop w:val="0"/>
          <w:marBottom w:val="0"/>
          <w:divBdr>
            <w:top w:val="none" w:sz="0" w:space="0" w:color="auto"/>
            <w:left w:val="none" w:sz="0" w:space="0" w:color="auto"/>
            <w:bottom w:val="none" w:sz="0" w:space="0" w:color="auto"/>
            <w:right w:val="none" w:sz="0" w:space="0" w:color="auto"/>
          </w:divBdr>
        </w:div>
        <w:div w:id="1008286496">
          <w:marLeft w:val="0"/>
          <w:marRight w:val="0"/>
          <w:marTop w:val="0"/>
          <w:marBottom w:val="0"/>
          <w:divBdr>
            <w:top w:val="none" w:sz="0" w:space="0" w:color="auto"/>
            <w:left w:val="none" w:sz="0" w:space="0" w:color="auto"/>
            <w:bottom w:val="none" w:sz="0" w:space="0" w:color="auto"/>
            <w:right w:val="none" w:sz="0" w:space="0" w:color="auto"/>
          </w:divBdr>
        </w:div>
        <w:div w:id="638919957">
          <w:marLeft w:val="0"/>
          <w:marRight w:val="0"/>
          <w:marTop w:val="0"/>
          <w:marBottom w:val="0"/>
          <w:divBdr>
            <w:top w:val="none" w:sz="0" w:space="0" w:color="auto"/>
            <w:left w:val="none" w:sz="0" w:space="0" w:color="auto"/>
            <w:bottom w:val="none" w:sz="0" w:space="0" w:color="auto"/>
            <w:right w:val="none" w:sz="0" w:space="0" w:color="auto"/>
          </w:divBdr>
        </w:div>
        <w:div w:id="290790518">
          <w:marLeft w:val="0"/>
          <w:marRight w:val="0"/>
          <w:marTop w:val="0"/>
          <w:marBottom w:val="0"/>
          <w:divBdr>
            <w:top w:val="none" w:sz="0" w:space="0" w:color="auto"/>
            <w:left w:val="none" w:sz="0" w:space="0" w:color="auto"/>
            <w:bottom w:val="none" w:sz="0" w:space="0" w:color="auto"/>
            <w:right w:val="none" w:sz="0" w:space="0" w:color="auto"/>
          </w:divBdr>
        </w:div>
        <w:div w:id="237784428">
          <w:marLeft w:val="0"/>
          <w:marRight w:val="0"/>
          <w:marTop w:val="0"/>
          <w:marBottom w:val="0"/>
          <w:divBdr>
            <w:top w:val="none" w:sz="0" w:space="0" w:color="auto"/>
            <w:left w:val="none" w:sz="0" w:space="0" w:color="auto"/>
            <w:bottom w:val="none" w:sz="0" w:space="0" w:color="auto"/>
            <w:right w:val="none" w:sz="0" w:space="0" w:color="auto"/>
          </w:divBdr>
        </w:div>
        <w:div w:id="678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КонсультантПлюс</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КонсультантПлюс</dc:creator>
  <cp:keywords/>
  <dc:description/>
  <cp:lastModifiedBy>Сухарева Мария Владимировна</cp:lastModifiedBy>
  <cp:revision>2</cp:revision>
  <cp:lastPrinted>2021-12-27T12:18:00Z</cp:lastPrinted>
  <dcterms:created xsi:type="dcterms:W3CDTF">2021-12-27T12:53:00Z</dcterms:created>
  <dcterms:modified xsi:type="dcterms:W3CDTF">2021-12-27T12:53:00Z</dcterms:modified>
</cp:coreProperties>
</file>