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ED" w:rsidRPr="002E7AED" w:rsidRDefault="002E7AED" w:rsidP="002E7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AED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Памятка потребителю по выбору детских игрушек</w:t>
      </w:r>
    </w:p>
    <w:p w:rsidR="002E7AED" w:rsidRDefault="002E7AED" w:rsidP="002E7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AED" w:rsidRPr="002E7AED" w:rsidRDefault="002E7AED" w:rsidP="002E7A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 нормативными документами, регулирующими продажу детских игрушек, являются: Закон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 w:rsidRPr="002E7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07.02.</w:t>
      </w:r>
      <w:r w:rsidRPr="002E7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1992 года № 2300-1 «О защите прав потребителей» (далее – Закон), Правила продажи отдельных видов товаров, утвержденные Постановлением Правительства РФ от 19.01.1998г. № 55 (далее — Постановление Правительства РФ от 19.01.1998г. № 55), а также Технический регламент Таможенного союза </w:t>
      </w:r>
      <w:proofErr w:type="gramStart"/>
      <w:r w:rsidRPr="002E7AED">
        <w:rPr>
          <w:rFonts w:ascii="Times New Roman" w:eastAsia="Times New Roman" w:hAnsi="Times New Roman" w:cs="Times New Roman"/>
          <w:sz w:val="26"/>
          <w:szCs w:val="26"/>
          <w:lang w:eastAsia="ru-RU"/>
        </w:rPr>
        <w:t>ТР</w:t>
      </w:r>
      <w:proofErr w:type="gramEnd"/>
      <w:r w:rsidRPr="002E7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ТС 008/2011 «О безопасности игрушек», утвержденный Решением комиссии Таможенного союза от 23.09.2011г. № 798 (далее – ТР ТС № 008/2011).</w:t>
      </w:r>
    </w:p>
    <w:p w:rsidR="002E7AED" w:rsidRDefault="002E7AED" w:rsidP="002E7A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A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выборе детских игрушек необходимо ознакомиться с имеющейся информацией о товаре, маркировкой, которая может быть нанесена на игрушку, упаковку, или вкладыш, сопровождающий игрушку. Маркировка должна быть достоверной, проверяемой, четкой, легко читаемой, а также доступной для осмотра и идентификации.</w:t>
      </w:r>
    </w:p>
    <w:p w:rsidR="002E7AED" w:rsidRPr="002E7AED" w:rsidRDefault="002E7AED" w:rsidP="002E7A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Согласно, </w:t>
      </w:r>
      <w:proofErr w:type="gramStart"/>
      <w:r w:rsidRPr="002E7AED">
        <w:rPr>
          <w:rFonts w:ascii="Times New Roman" w:eastAsia="Times New Roman" w:hAnsi="Times New Roman" w:cs="Times New Roman"/>
          <w:sz w:val="26"/>
          <w:szCs w:val="26"/>
          <w:lang w:eastAsia="ru-RU"/>
        </w:rPr>
        <w:t>ТР</w:t>
      </w:r>
      <w:proofErr w:type="gramEnd"/>
      <w:r w:rsidRPr="002E7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ТС № 008/2011 маркировка должна содержать следующую информацию:</w:t>
      </w:r>
    </w:p>
    <w:p w:rsidR="002E7AED" w:rsidRPr="002E7AED" w:rsidRDefault="002E7AED" w:rsidP="002E7A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AED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наименование игрушки;</w:t>
      </w:r>
    </w:p>
    <w:p w:rsidR="002E7AED" w:rsidRPr="002E7AED" w:rsidRDefault="002E7AED" w:rsidP="002E7A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AED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наименование страны, где изготовлена игрушка;</w:t>
      </w:r>
    </w:p>
    <w:p w:rsidR="002E7AED" w:rsidRPr="002E7AED" w:rsidRDefault="002E7AED" w:rsidP="002E7A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AED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наименование и местонахождение изготовителя (уполномоченного изготовителем лица), импортера, информацию для связи с ними;</w:t>
      </w:r>
    </w:p>
    <w:p w:rsidR="002E7AED" w:rsidRPr="002E7AED" w:rsidRDefault="002E7AED" w:rsidP="002E7A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AED">
        <w:rPr>
          <w:rFonts w:ascii="Times New Roman" w:eastAsia="Times New Roman" w:hAnsi="Times New Roman" w:cs="Times New Roman"/>
          <w:sz w:val="26"/>
          <w:szCs w:val="26"/>
          <w:lang w:eastAsia="ru-RU"/>
        </w:rPr>
        <w:t> товарный знак изготовителя (при наличии);</w:t>
      </w:r>
    </w:p>
    <w:p w:rsidR="002E7AED" w:rsidRPr="002E7AED" w:rsidRDefault="002E7AED" w:rsidP="002E7A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AED">
        <w:rPr>
          <w:rFonts w:ascii="Times New Roman" w:eastAsia="Times New Roman" w:hAnsi="Times New Roman" w:cs="Times New Roman"/>
          <w:sz w:val="26"/>
          <w:szCs w:val="26"/>
          <w:lang w:eastAsia="ru-RU"/>
        </w:rPr>
        <w:t> минимальный возраст ребенка, для которого предназначена игрушка или пиктограмма, обозначающая возраст ребенка;</w:t>
      </w:r>
    </w:p>
    <w:p w:rsidR="002E7AED" w:rsidRPr="002E7AED" w:rsidRDefault="002E7AED" w:rsidP="002E7A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AED">
        <w:rPr>
          <w:rFonts w:ascii="Times New Roman" w:eastAsia="Times New Roman" w:hAnsi="Times New Roman" w:cs="Times New Roman"/>
          <w:sz w:val="26"/>
          <w:szCs w:val="26"/>
          <w:lang w:eastAsia="ru-RU"/>
        </w:rPr>
        <w:t> основной конструкционный материал (для детей до 3 лет, при необходимости).</w:t>
      </w:r>
    </w:p>
    <w:p w:rsidR="002E7AED" w:rsidRPr="002E7AED" w:rsidRDefault="002E7AED" w:rsidP="002E7A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AED">
        <w:rPr>
          <w:rFonts w:ascii="Times New Roman" w:eastAsia="Times New Roman" w:hAnsi="Times New Roman" w:cs="Times New Roman"/>
          <w:sz w:val="26"/>
          <w:szCs w:val="26"/>
          <w:lang w:eastAsia="ru-RU"/>
        </w:rPr>
        <w:t> способы ухода за игрушкой (при необходимости);</w:t>
      </w:r>
    </w:p>
    <w:p w:rsidR="002E7AED" w:rsidRPr="002E7AED" w:rsidRDefault="002E7AED" w:rsidP="002E7A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AED">
        <w:rPr>
          <w:rFonts w:ascii="Times New Roman" w:eastAsia="Times New Roman" w:hAnsi="Times New Roman" w:cs="Times New Roman"/>
          <w:sz w:val="26"/>
          <w:szCs w:val="26"/>
          <w:lang w:eastAsia="ru-RU"/>
        </w:rPr>
        <w:t> дата изготовления (месяц, год);</w:t>
      </w:r>
    </w:p>
    <w:p w:rsidR="002E7AED" w:rsidRPr="002E7AED" w:rsidRDefault="002E7AED" w:rsidP="002E7A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AED">
        <w:rPr>
          <w:rFonts w:ascii="Times New Roman" w:eastAsia="Times New Roman" w:hAnsi="Times New Roman" w:cs="Times New Roman"/>
          <w:sz w:val="26"/>
          <w:szCs w:val="26"/>
          <w:lang w:eastAsia="ru-RU"/>
        </w:rPr>
        <w:t> срок службы или срок годности (при их установлении);</w:t>
      </w:r>
    </w:p>
    <w:p w:rsidR="002E7AED" w:rsidRDefault="002E7AED" w:rsidP="002E7A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AED">
        <w:rPr>
          <w:rFonts w:ascii="Times New Roman" w:eastAsia="Times New Roman" w:hAnsi="Times New Roman" w:cs="Times New Roman"/>
          <w:sz w:val="26"/>
          <w:szCs w:val="26"/>
          <w:lang w:eastAsia="ru-RU"/>
        </w:rPr>
        <w:t> условия хранения (при необходимости).</w:t>
      </w:r>
    </w:p>
    <w:p w:rsidR="002E7AED" w:rsidRDefault="002E7AED" w:rsidP="002E7AE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AED" w:rsidRDefault="002E7AED" w:rsidP="002E7A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AED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зависимости от вида игрушки в содержание маркировки включают: комплектность (для наборов), правила эксплуатации игрушки, способы гигиенической обработки, меры безопасности при обращении с игрушкой, предупредительные надписи, инструкцию по сборке.</w:t>
      </w:r>
    </w:p>
    <w:p w:rsidR="002E7AED" w:rsidRDefault="002E7AED" w:rsidP="002E7A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AED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Игрушка должна быть разработана и изготовлена таким образом, чтобы при ее применении по назначению она не представляла опасности для жизни и здоровья  детей, а также соответствовала требованиям безопасности.</w:t>
      </w:r>
    </w:p>
    <w:p w:rsidR="002E7AED" w:rsidRDefault="002E7AED" w:rsidP="002E7A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AE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Определившись с выбором игрушки, покупатель вправе самостоятельно или с помощью продавца наглядно ознакомиться с товаром и его свойствами.</w:t>
      </w:r>
    </w:p>
    <w:p w:rsidR="002E7AED" w:rsidRDefault="002E7AED" w:rsidP="002E7A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AE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Если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2E7AE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приобретенная игрушка не имеет недостатков, но она не подошла</w:t>
      </w:r>
      <w:r w:rsidRPr="002E7AED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 форме, габаритам, фасону, расцветке, размеру или комплектации, статьей 25 Закона предусмотрено право потребителя обменять такой товар у продавца в </w:t>
      </w:r>
      <w:r w:rsidRPr="008207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течение </w:t>
      </w:r>
      <w:r w:rsidRPr="002E7AE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четырнадцати дней</w:t>
      </w:r>
      <w:r w:rsidRPr="002E7A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 </w:t>
      </w:r>
      <w:r w:rsidRPr="002E7AE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считая дня его покупки.</w:t>
      </w:r>
    </w:p>
    <w:p w:rsidR="00774AD9" w:rsidRDefault="002E7AED" w:rsidP="00774A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необходимо соблюдение следующих условий: товар не был в употреблении, сохранены его товарный вид, потребительские свойства, пломбы, фабричные ярлыки, а также имеется товарный или кассовый чек, либо иной подтверждающий оплату указанного товара документ. Отсутствие у потребителя </w:t>
      </w:r>
      <w:r w:rsidRPr="002E7A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товарного чека или кассового чека либо иного подтверждающего оплату товара документа не лишает его возможности ссылат</w:t>
      </w:r>
      <w:r w:rsidR="00774AD9">
        <w:rPr>
          <w:rFonts w:ascii="Times New Roman" w:eastAsia="Times New Roman" w:hAnsi="Times New Roman" w:cs="Times New Roman"/>
          <w:sz w:val="26"/>
          <w:szCs w:val="26"/>
          <w:lang w:eastAsia="ru-RU"/>
        </w:rPr>
        <w:t>ься на свидетельские показания.</w:t>
      </w:r>
    </w:p>
    <w:p w:rsidR="00774AD9" w:rsidRDefault="002E7AED" w:rsidP="00774A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AE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нужного для замены товара в день обращения потребителя к продавцу не нашлось, потребитель вправе отказаться от исполнения договора купли-продажи и потребовать возврата уплаченной за игрушку денежной суммы. Требование потребителя о возврате денег в такой ситуации подлежит удовлетворению в течение </w:t>
      </w:r>
      <w:r w:rsidRPr="002E7AE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3 дней.</w:t>
      </w:r>
    </w:p>
    <w:p w:rsidR="00774AD9" w:rsidRDefault="002E7AED" w:rsidP="00774A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Нельзя не отметить: электронные игрушки в этом </w:t>
      </w:r>
      <w:r w:rsidR="00774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контексте являются исключением. </w:t>
      </w:r>
      <w:r w:rsidRPr="002E7AED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Указанное ограничение содержится в Перечне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утвержденном Постановлением Правитель</w:t>
      </w:r>
      <w:r w:rsidR="00774AD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 РФ от 19.01.1998 г. №  55.</w:t>
      </w:r>
    </w:p>
    <w:p w:rsidR="002E7AED" w:rsidRPr="002E7AED" w:rsidRDefault="002E7AED" w:rsidP="00774A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AE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Если</w:t>
      </w:r>
      <w:r w:rsidRPr="002E7AE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же в приобретенной игрушке </w:t>
      </w:r>
      <w:r w:rsidRPr="002E7AE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выявлены недостатки</w:t>
      </w:r>
      <w:r w:rsidRPr="002E7AED">
        <w:rPr>
          <w:rFonts w:ascii="Times New Roman" w:eastAsia="Times New Roman" w:hAnsi="Times New Roman" w:cs="Times New Roman"/>
          <w:sz w:val="26"/>
          <w:szCs w:val="26"/>
          <w:lang w:eastAsia="ru-RU"/>
        </w:rPr>
        <w:t> (которые не были оговорены продавцом при покупке), потребитель праве предъявить продавцу, изготовителю (уполно</w:t>
      </w:r>
      <w:bookmarkStart w:id="0" w:name="_GoBack"/>
      <w:bookmarkEnd w:id="0"/>
      <w:r w:rsidRPr="002E7AED">
        <w:rPr>
          <w:rFonts w:ascii="Times New Roman" w:eastAsia="Times New Roman" w:hAnsi="Times New Roman" w:cs="Times New Roman"/>
          <w:sz w:val="26"/>
          <w:szCs w:val="26"/>
          <w:lang w:eastAsia="ru-RU"/>
        </w:rPr>
        <w:t>моченной им организации или индивидуальному предпринимателю) либо импортеру одно из требований предусмотренных пунктом  1 статьи 18 Закона:</w:t>
      </w:r>
    </w:p>
    <w:p w:rsidR="002E7AED" w:rsidRPr="002E7AED" w:rsidRDefault="002E7AED" w:rsidP="00774A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AED">
        <w:rPr>
          <w:rFonts w:ascii="Times New Roman" w:eastAsia="Times New Roman" w:hAnsi="Times New Roman" w:cs="Times New Roman"/>
          <w:sz w:val="26"/>
          <w:szCs w:val="26"/>
          <w:lang w:eastAsia="ru-RU"/>
        </w:rPr>
        <w:t> о замене на товар этой же марки (модели, артикула);</w:t>
      </w:r>
    </w:p>
    <w:p w:rsidR="002E7AED" w:rsidRPr="002E7AED" w:rsidRDefault="002E7AED" w:rsidP="00774A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AED">
        <w:rPr>
          <w:rFonts w:ascii="Times New Roman" w:eastAsia="Times New Roman" w:hAnsi="Times New Roman" w:cs="Times New Roman"/>
          <w:sz w:val="26"/>
          <w:szCs w:val="26"/>
          <w:lang w:eastAsia="ru-RU"/>
        </w:rPr>
        <w:t> о замене на такой же товар другой марки (модели, артикула) с соответствующим перерасчётом покупной цены;</w:t>
      </w:r>
    </w:p>
    <w:p w:rsidR="002E7AED" w:rsidRPr="002E7AED" w:rsidRDefault="002E7AED" w:rsidP="00774A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AED">
        <w:rPr>
          <w:rFonts w:ascii="Times New Roman" w:eastAsia="Times New Roman" w:hAnsi="Times New Roman" w:cs="Times New Roman"/>
          <w:sz w:val="26"/>
          <w:szCs w:val="26"/>
          <w:lang w:eastAsia="ru-RU"/>
        </w:rPr>
        <w:t> о соразмерном уменьшении покупной цены;</w:t>
      </w:r>
    </w:p>
    <w:p w:rsidR="00774AD9" w:rsidRDefault="002E7AED" w:rsidP="002E7AE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AED">
        <w:rPr>
          <w:rFonts w:ascii="Times New Roman" w:eastAsia="Times New Roman" w:hAnsi="Times New Roman" w:cs="Times New Roman"/>
          <w:sz w:val="26"/>
          <w:szCs w:val="26"/>
          <w:lang w:eastAsia="ru-RU"/>
        </w:rPr>
        <w:t> об отказе от исполнения договора купли-продажи и возврате уплаченной за товар денежной суммы.</w:t>
      </w:r>
    </w:p>
    <w:p w:rsidR="002E7AED" w:rsidRPr="00774AD9" w:rsidRDefault="002E7AED" w:rsidP="00774A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AD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Обнаружив недостаток игрушки, обращайтесь к продавцу, с письменной претензией. Претензия должна быть составлена в двух экземплярах. Один экземпляр передается продавцу, а на другом продавец должен сделать отметку о принятии претензии. При отказе продавца от получения претензии, ее следует направить по юридическому адресу организации заказным письмом с уведомлением о вручении. Если спор не получилось урегулировать в досудебном порядке, посредством направления претензии, потребитель имеет право обратиться в суд с исковым заявлением для защиты своих прав и законных интересов.</w:t>
      </w:r>
    </w:p>
    <w:p w:rsidR="004C1C04" w:rsidRPr="002E7AED" w:rsidRDefault="004C1C04" w:rsidP="002E7A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C1C04" w:rsidRPr="002E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02E6"/>
    <w:multiLevelType w:val="multilevel"/>
    <w:tmpl w:val="AF4C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B52F0"/>
    <w:multiLevelType w:val="multilevel"/>
    <w:tmpl w:val="FE6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ED"/>
    <w:rsid w:val="002E7AED"/>
    <w:rsid w:val="00380910"/>
    <w:rsid w:val="004C1C04"/>
    <w:rsid w:val="00774AD9"/>
    <w:rsid w:val="0082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2019-05-23T12:16:00Z</dcterms:created>
  <dcterms:modified xsi:type="dcterms:W3CDTF">2019-05-23T12:38:00Z</dcterms:modified>
</cp:coreProperties>
</file>