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 </w:t>
      </w:r>
    </w:p>
    <w:p w:rsidR="00D82893" w:rsidRPr="00D82893" w:rsidRDefault="00D82893" w:rsidP="00D82893">
      <w:pPr>
        <w:shd w:val="clear" w:color="auto" w:fill="F4F3F8"/>
        <w:ind w:firstLine="0"/>
        <w:jc w:val="right"/>
        <w:rPr>
          <w:rFonts w:eastAsia="Times New Roman" w:cs="Times New Roman"/>
          <w:color w:val="392C69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82893" w:rsidRPr="00D82893" w:rsidTr="00D828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3" w:rsidRPr="00D82893" w:rsidRDefault="00D82893" w:rsidP="00D82893">
            <w:pPr>
              <w:ind w:firstLine="0"/>
              <w:jc w:val="left"/>
              <w:divId w:val="12459896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гражданин может обратиться в органы власти?</w:t>
            </w:r>
          </w:p>
          <w:p w:rsidR="00D82893" w:rsidRPr="00D82893" w:rsidRDefault="00D82893" w:rsidP="00D828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2893" w:rsidRPr="00D82893" w:rsidRDefault="00D82893" w:rsidP="00D82893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D82893" w:rsidRPr="00D82893" w:rsidTr="00D82893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D82893" w:rsidRPr="00D82893" w:rsidRDefault="00D82893" w:rsidP="00D828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sz w:val="24"/>
                <w:szCs w:val="24"/>
                <w:lang w:eastAsia="ru-RU"/>
              </w:rPr>
              <w:t>Гражданин может обратиться в государственные органы и органы местного самоуправления в устной, письменной или электронной форме.</w:t>
            </w:r>
          </w:p>
        </w:tc>
      </w:tr>
    </w:tbl>
    <w:p w:rsidR="00D82893" w:rsidRPr="00D82893" w:rsidRDefault="00D82893" w:rsidP="00D82893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82893" w:rsidRPr="00D82893" w:rsidTr="00D828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3" w:rsidRPr="00D82893" w:rsidRDefault="00D82893" w:rsidP="00D828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82893" w:rsidRPr="00D82893" w:rsidRDefault="00D82893" w:rsidP="00D828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Право на обращение в органы власти</w:t>
            </w:r>
          </w:p>
        </w:tc>
      </w:tr>
    </w:tbl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Граждане РФ имеют право обращаться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(ст. 33 Конституции РФ; ч. 1 ст. 2 Закона от 02.05.2006 N 59-ФЗ).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 xml:space="preserve">Кроме того, граждане вправе обращаться к Президенту РФ как к главе государства и в Администрацию Президента РФ. Такие обращения рассматривает Управление Президента РФ по работе с обращениями граждан и организаций в составе Администрации Президента РФ (п. 1, </w:t>
      </w:r>
      <w:proofErr w:type="spellStart"/>
      <w:r w:rsidRPr="00D8289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82893">
        <w:rPr>
          <w:rFonts w:eastAsia="Times New Roman" w:cs="Times New Roman"/>
          <w:sz w:val="24"/>
          <w:szCs w:val="24"/>
          <w:lang w:eastAsia="ru-RU"/>
        </w:rPr>
        <w:t>. "а", "б" п. 4 Положения, утв. Указом Президента РФ от 17.02.2010 N 201; п. 3 Положения, утв. Указом Президента РФ от 06.04.2004 N 490).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82893" w:rsidRPr="00D82893" w:rsidTr="00D828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3" w:rsidRPr="00D82893" w:rsidRDefault="00D82893" w:rsidP="00D828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82893" w:rsidRPr="00D82893" w:rsidRDefault="00D82893" w:rsidP="00D828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Формы, виды обращений и требования к ним</w:t>
            </w:r>
          </w:p>
        </w:tc>
      </w:tr>
    </w:tbl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Обращения граждан могут быть в устной, письменной форме, а также в форме электронного документа. В последних двух формах различают такие виды обращений, как предложение, заявление и жалоба (п. 1 ст. 4 Закона N 59-ФЗ).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670"/>
      </w:tblGrid>
      <w:tr w:rsidR="00D82893" w:rsidRPr="00D82893" w:rsidTr="00D82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93" w:rsidRPr="00D82893" w:rsidRDefault="00D82893" w:rsidP="00D828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893" w:rsidRPr="00D82893" w:rsidRDefault="00D82893" w:rsidP="00D828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8289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Справка.</w:t>
            </w:r>
            <w:r w:rsidRPr="00D8289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Предложение, заявление и жалоба</w:t>
            </w:r>
          </w:p>
        </w:tc>
      </w:tr>
    </w:tbl>
    <w:p w:rsidR="00D82893" w:rsidRPr="00D82893" w:rsidRDefault="00D82893" w:rsidP="00D82893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Предложение - рекомендация по совершенствованию законов (иных НПА),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D82893" w:rsidRPr="00D82893" w:rsidRDefault="00D82893" w:rsidP="00D82893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Заявление - просьба о содействии в реализации конституционных прав и свобод гражданина (или других лиц), либо сообщение о нарушении законов (иных НПА), недостатках в работе государственных органов, органов местного самоуправления и должностных лиц, либо критика их деятельности.</w:t>
      </w:r>
    </w:p>
    <w:p w:rsidR="00D82893" w:rsidRPr="00D82893" w:rsidRDefault="00D82893" w:rsidP="00D82893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Жалоба - просьба о восстановлении или защите нарушенных прав, свобод или законных интересов гражданина (или других лиц) (п. п. 2 - 4 ст. 4 Закона N 59-ФЗ).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 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В письменном обращении или обращении в форме электронного документа гражданин указывает (ст. 7 Закона N 59-ФЗ):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1)</w:t>
      </w:r>
      <w:r w:rsidRPr="00D82893">
        <w:rPr>
          <w:rFonts w:eastAsia="Times New Roman" w:cs="Times New Roman"/>
          <w:sz w:val="24"/>
          <w:szCs w:val="24"/>
          <w:lang w:eastAsia="ru-RU"/>
        </w:rPr>
        <w:t>наименование органа, в который направляется обращение, либо Ф.И.О. или должность лица, к которому он обращается;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2)</w:t>
      </w:r>
      <w:r w:rsidRPr="00D82893">
        <w:rPr>
          <w:rFonts w:eastAsia="Times New Roman" w:cs="Times New Roman"/>
          <w:sz w:val="24"/>
          <w:szCs w:val="24"/>
          <w:lang w:eastAsia="ru-RU"/>
        </w:rPr>
        <w:t>свои фамилию, имя и отчество (последнее - при наличии);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3)</w:t>
      </w:r>
      <w:r w:rsidRPr="00D82893">
        <w:rPr>
          <w:rFonts w:eastAsia="Times New Roman" w:cs="Times New Roman"/>
          <w:sz w:val="24"/>
          <w:szCs w:val="24"/>
          <w:lang w:eastAsia="ru-RU"/>
        </w:rPr>
        <w:t>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4)</w:t>
      </w:r>
      <w:r w:rsidRPr="00D82893">
        <w:rPr>
          <w:rFonts w:eastAsia="Times New Roman" w:cs="Times New Roman"/>
          <w:sz w:val="24"/>
          <w:szCs w:val="24"/>
          <w:lang w:eastAsia="ru-RU"/>
        </w:rPr>
        <w:t>суть предложения, заявления или жалобы.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Также необходимо проставить личную подпись и дату.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В случае необходимости в подтверждение своих доводов к письменному обращению прикладываются документы и материалы либо их копии. К обращению в форме электронного документа необходимые документы и материалы прилагаются в электронной форме.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официальных сайтах государственных органов и органов местного самоуправления содержится информация в отношении организации работы с обращениями граждан. В частности, указывается порядок направления гражданами обращений, получения информации по вопросам их рассмотрения, а также порядок организации и проведения личного приема граждан. Кроме того, обращение возможно направить путем заполнения специальной формы на официальном сайте указанных органов (например, на сайте </w:t>
      </w:r>
      <w:proofErr w:type="spellStart"/>
      <w:r w:rsidRPr="00D82893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D82893">
        <w:rPr>
          <w:rFonts w:eastAsia="Times New Roman" w:cs="Times New Roman"/>
          <w:sz w:val="24"/>
          <w:szCs w:val="24"/>
          <w:lang w:eastAsia="ru-RU"/>
        </w:rPr>
        <w:t xml:space="preserve">) (Письмо </w:t>
      </w:r>
      <w:proofErr w:type="spellStart"/>
      <w:r w:rsidRPr="00D82893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D82893">
        <w:rPr>
          <w:rFonts w:eastAsia="Times New Roman" w:cs="Times New Roman"/>
          <w:sz w:val="24"/>
          <w:szCs w:val="24"/>
          <w:lang w:eastAsia="ru-RU"/>
        </w:rPr>
        <w:t xml:space="preserve"> от 25.02.2016 N 18-00090/16).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По общему правилу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Однако если, например, к их компетенции не относится решение вопросов, поставленных в обращении, такое обращение в течение семи дней со дня регистрации направляется компетентному органу или должностному лицу с уведомлением обратившегося лица о переадресации обращения (ч. 2, 3 ст. 8 Закона N 59-ФЗ).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 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D82893">
        <w:rPr>
          <w:rFonts w:eastAsia="Times New Roman" w:cs="Times New Roman"/>
          <w:sz w:val="24"/>
          <w:szCs w:val="24"/>
          <w:lang w:eastAsia="ru-RU"/>
        </w:rPr>
        <w:t xml:space="preserve"> По 30.12.2022 проводится эксперимент по использованию Единого портала </w:t>
      </w:r>
      <w:proofErr w:type="spellStart"/>
      <w:r w:rsidRPr="00D82893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D82893">
        <w:rPr>
          <w:rFonts w:eastAsia="Times New Roman" w:cs="Times New Roman"/>
          <w:sz w:val="24"/>
          <w:szCs w:val="24"/>
          <w:lang w:eastAsia="ru-RU"/>
        </w:rPr>
        <w:t xml:space="preserve"> для направления гражданами в органы власти,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получения ответов на них (п. 1 Постановления Правительства РФ от 10.11.2020 N 1802).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82893" w:rsidRPr="00D82893" w:rsidTr="00D828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3" w:rsidRPr="00D82893" w:rsidRDefault="00D82893" w:rsidP="00D828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82893" w:rsidRPr="00D82893" w:rsidRDefault="00D82893" w:rsidP="00D828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289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Рассмотрение обращений граждан, в том числе анонимных</w:t>
            </w:r>
          </w:p>
        </w:tc>
      </w:tr>
    </w:tbl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Письменное обращение рассматривается в течение 30 дней со дня его регистрации. Обращение, поступившее высшему должностному лицу субъекта РФ (руководителю высшего исполнительного органа государственной власти субъекта РФ) и содержащее информацию о фактах возможных нарушений законодательства РФ в сфере миграции, рассматривается в течение 20 дней со дня его регистрации. В отдельных случаях срок рассмотрения обращения может быть продлен не более чем на 30 дней с уведомлением об этом обратившегося лица (ч. 1 ст. 9, ст. 12 Закона N 59-ФЗ).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Законодательством субъекта РФ могут быть предусмотрены сокращенные сроки рассмотрения обращений родителей (лиц, их заменяющих) по вопросам организации отдыха и оздоровления детей, направляемых в органы государственной власти субъектов РФ. Кроме того, такие обращения и ответы на них по требованию заявителя размещаются на официальных сайтах указанных органов в сети Интернет (п. 4 ст. 12 Закона от 24.07.1998 N 124-ФЗ).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дает письменный ответ по существу поставленных в обращении вопросов, за исключением следующих случаев (п. 4 ч. 1, ч. 4 ст. 10, ч. 2 - 6 ст. 11 Закона N 59-ФЗ):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1)</w:t>
      </w:r>
      <w:r w:rsidRPr="00D82893">
        <w:rPr>
          <w:rFonts w:eastAsia="Times New Roman" w:cs="Times New Roman"/>
          <w:sz w:val="24"/>
          <w:szCs w:val="24"/>
          <w:lang w:eastAsia="ru-RU"/>
        </w:rPr>
        <w:t>если обращение касается обжалования судебного решения, то оно возвращается гражданину в течение семи дней со дня регистрации с разъяснением порядка обжалования судебного решения;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2)</w:t>
      </w:r>
      <w:r w:rsidRPr="00D82893">
        <w:rPr>
          <w:rFonts w:eastAsia="Times New Roman" w:cs="Times New Roman"/>
          <w:sz w:val="24"/>
          <w:szCs w:val="24"/>
          <w:lang w:eastAsia="ru-RU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3)</w:t>
      </w:r>
      <w:r w:rsidRPr="00D82893">
        <w:rPr>
          <w:rFonts w:eastAsia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прочтению, то ответ на обращение </w:t>
      </w:r>
      <w:proofErr w:type="gramStart"/>
      <w:r w:rsidRPr="00D82893">
        <w:rPr>
          <w:rFonts w:eastAsia="Times New Roman" w:cs="Times New Roman"/>
          <w:sz w:val="24"/>
          <w:szCs w:val="24"/>
          <w:lang w:eastAsia="ru-RU"/>
        </w:rPr>
        <w:t>не дается</w:t>
      </w:r>
      <w:proofErr w:type="gramEnd"/>
      <w:r w:rsidRPr="00D82893">
        <w:rPr>
          <w:rFonts w:eastAsia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 (при условии, что его фамилия и почтовый адрес поддаются прочтению);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4)</w:t>
      </w:r>
      <w:r w:rsidRPr="00D82893">
        <w:rPr>
          <w:rFonts w:eastAsia="Times New Roman" w:cs="Times New Roman"/>
          <w:sz w:val="24"/>
          <w:szCs w:val="24"/>
          <w:lang w:eastAsia="ru-RU"/>
        </w:rPr>
        <w:t xml:space="preserve">если текст письменного обращения не позволяет определить его суть, то ответ на обращение </w:t>
      </w:r>
      <w:proofErr w:type="gramStart"/>
      <w:r w:rsidRPr="00D82893">
        <w:rPr>
          <w:rFonts w:eastAsia="Times New Roman" w:cs="Times New Roman"/>
          <w:sz w:val="24"/>
          <w:szCs w:val="24"/>
          <w:lang w:eastAsia="ru-RU"/>
        </w:rPr>
        <w:t>не дается</w:t>
      </w:r>
      <w:proofErr w:type="gramEnd"/>
      <w:r w:rsidRPr="00D82893">
        <w:rPr>
          <w:rFonts w:eastAsia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lastRenderedPageBreak/>
        <w:t>5)</w:t>
      </w:r>
      <w:r w:rsidRPr="00D82893">
        <w:rPr>
          <w:rFonts w:eastAsia="Times New Roman" w:cs="Times New Roman"/>
          <w:sz w:val="24"/>
          <w:szCs w:val="24"/>
          <w:lang w:eastAsia="ru-RU"/>
        </w:rPr>
        <w:t>если поступило повторное обращение, то есть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6)</w:t>
      </w:r>
      <w:r w:rsidRPr="00D82893">
        <w:rPr>
          <w:rFonts w:eastAsia="Times New Roman" w:cs="Times New Roman"/>
          <w:sz w:val="24"/>
          <w:szCs w:val="24"/>
          <w:lang w:eastAsia="ru-RU"/>
        </w:rPr>
        <w:t>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 (при этом обращение, содержащее обжалование судебного решения, не возвращается);</w:t>
      </w:r>
    </w:p>
    <w:p w:rsidR="00D82893" w:rsidRPr="00D82893" w:rsidRDefault="00D82893" w:rsidP="00D82893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18"/>
          <w:szCs w:val="18"/>
          <w:lang w:eastAsia="ru-RU"/>
        </w:rPr>
        <w:t>7)</w:t>
      </w:r>
      <w:r w:rsidRPr="00D82893">
        <w:rPr>
          <w:rFonts w:eastAsia="Times New Roman" w:cs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гражданину сообщается о невозможности предоставления в связи с этим ответа.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Если причины, по которым не мог быть дан ответ по существу поставленных в обращении вопросов, в последующем были устранены, гражданин вправе вновь направить обращение (ч. 7 ст. 11 Закона N 59-ФЗ).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Отметим, что отказ в рассмотрении письменного обращения по причине отсутствия в нем личной подписи гражданина законодательством не предусмотрен. Вместе с тем на письменное обращение без указания фамилии гражданина или почтового адреса, по которому должен быть направлен ответ (анонимное обращение), ответ не дается. Однако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(ч. 1 ст. 11 Закона N 59-ФЗ; п. п. 2.2.1, 46 Инструкции, утв. Приказом МВД России от 29.08.2014 N 736; п. 5.4 Инструкции, утв. Приказом Судебного департамента при Верховном Суде РФ от 15.12.2004 N 161).</w:t>
      </w:r>
    </w:p>
    <w:p w:rsidR="00D82893" w:rsidRPr="00D82893" w:rsidRDefault="00D82893" w:rsidP="00D8289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2893">
        <w:rPr>
          <w:rFonts w:eastAsia="Times New Roman" w:cs="Times New Roman"/>
          <w:sz w:val="24"/>
          <w:szCs w:val="24"/>
          <w:lang w:eastAsia="ru-RU"/>
        </w:rPr>
        <w:t>Особенности рассмотрения обращений граждан конкретными органами власти регулируются соответствующими ведомственными актами (п. 1 Инструкции, утв. Приказом Минтруда России от 01.12.2020 N 845; п. 1 Инструкции, утв. Приказом Минздрава России от 28.07.2015 N 493н; п. 1 Инструкции, утв. Приказом МВД России от 12.09.2013 N 707).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E"/>
    <w:rsid w:val="001809EE"/>
    <w:rsid w:val="00390FBE"/>
    <w:rsid w:val="00422221"/>
    <w:rsid w:val="00D347A9"/>
    <w:rsid w:val="00D8289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82E4"/>
  <w15:chartTrackingRefBased/>
  <w15:docId w15:val="{DD3B6AE8-0074-41F2-9889-49AEB934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7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45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5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87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2021-12-27T12:43:00Z</dcterms:created>
  <dcterms:modified xsi:type="dcterms:W3CDTF">2021-12-27T12:43:00Z</dcterms:modified>
</cp:coreProperties>
</file>